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219E" w14:textId="417BF2A7" w:rsidR="001905F2" w:rsidRPr="00EB0A02" w:rsidRDefault="001905F2" w:rsidP="00386BE2">
      <w:pPr>
        <w:pStyle w:val="Heading2"/>
        <w:spacing w:before="0" w:line="240" w:lineRule="auto"/>
        <w:contextualSpacing/>
        <w:rPr>
          <w:rFonts w:ascii="Open Sans" w:hAnsi="Open Sans" w:cs="Open Sans"/>
          <w:b/>
          <w:bCs/>
          <w:color w:val="auto"/>
          <w:sz w:val="21"/>
          <w:szCs w:val="21"/>
        </w:rPr>
      </w:pPr>
    </w:p>
    <w:p w14:paraId="4B18CC4E" w14:textId="2769D9CA" w:rsidR="000274EF" w:rsidRPr="00EB0A02" w:rsidRDefault="000274EF" w:rsidP="000274EF">
      <w:pPr>
        <w:jc w:val="center"/>
        <w:rPr>
          <w:rFonts w:ascii="Open Sans" w:hAnsi="Open Sans" w:cs="Open Sans"/>
          <w:b/>
          <w:bCs/>
          <w:sz w:val="40"/>
          <w:szCs w:val="40"/>
        </w:rPr>
      </w:pPr>
      <w:r w:rsidRPr="00EB0A02">
        <w:rPr>
          <w:rFonts w:ascii="Open Sans" w:hAnsi="Open Sans" w:cs="Open Sans"/>
          <w:b/>
          <w:bCs/>
          <w:sz w:val="40"/>
          <w:szCs w:val="40"/>
        </w:rPr>
        <w:t>JOB DESCRIPTION</w:t>
      </w:r>
    </w:p>
    <w:p w14:paraId="11657453" w14:textId="77777777" w:rsidR="000274EF" w:rsidRPr="00EB0A02" w:rsidRDefault="000274EF" w:rsidP="000274EF">
      <w:pPr>
        <w:rPr>
          <w:rFonts w:ascii="Open Sans" w:hAnsi="Open Sans" w:cs="Open Sans"/>
          <w:sz w:val="16"/>
          <w:szCs w:val="16"/>
        </w:rPr>
      </w:pPr>
    </w:p>
    <w:p w14:paraId="5E2A48E7" w14:textId="3E77E62D" w:rsidR="004B5B9F" w:rsidRPr="00EB0A02" w:rsidRDefault="00F54DAA" w:rsidP="00EF57E6">
      <w:pPr>
        <w:pStyle w:val="Heading2"/>
        <w:spacing w:before="0" w:line="240" w:lineRule="auto"/>
        <w:rPr>
          <w:rFonts w:ascii="Open Sans" w:hAnsi="Open Sans" w:cs="Open Sans"/>
          <w:b/>
          <w:bCs/>
          <w:color w:val="auto"/>
          <w:sz w:val="24"/>
          <w:szCs w:val="24"/>
        </w:rPr>
      </w:pPr>
      <w:r w:rsidRPr="00EB0A02">
        <w:rPr>
          <w:rFonts w:ascii="Open Sans" w:hAnsi="Open Sans" w:cs="Open Sans"/>
          <w:b/>
          <w:bCs/>
          <w:color w:val="auto"/>
          <w:sz w:val="24"/>
          <w:szCs w:val="24"/>
        </w:rPr>
        <w:t xml:space="preserve">Job Title: </w:t>
      </w:r>
    </w:p>
    <w:p w14:paraId="047FFCD6" w14:textId="5CC3FAEB" w:rsidR="00EF57E6" w:rsidRPr="00EB0A02" w:rsidRDefault="00EB0A02" w:rsidP="00EF57E6">
      <w:pPr>
        <w:spacing w:after="0" w:line="240" w:lineRule="auto"/>
        <w:rPr>
          <w:rFonts w:ascii="Open Sans" w:hAnsi="Open Sans" w:cs="Open Sans"/>
          <w:sz w:val="24"/>
          <w:szCs w:val="24"/>
          <w:lang w:val="en-US"/>
        </w:rPr>
      </w:pPr>
      <w:r w:rsidRPr="00EB0A02">
        <w:rPr>
          <w:rFonts w:ascii="Open Sans" w:hAnsi="Open Sans" w:cs="Open Sans"/>
          <w:sz w:val="24"/>
          <w:szCs w:val="24"/>
          <w:lang w:val="en-US"/>
        </w:rPr>
        <w:t>Casual Learning Facilitator</w:t>
      </w:r>
    </w:p>
    <w:p w14:paraId="1F7DA6B3" w14:textId="77777777" w:rsidR="00EB0A02" w:rsidRPr="00EB0A02" w:rsidRDefault="00EB0A02" w:rsidP="00EF57E6">
      <w:pPr>
        <w:spacing w:after="0" w:line="240" w:lineRule="auto"/>
        <w:rPr>
          <w:rFonts w:ascii="Open Sans" w:hAnsi="Open Sans" w:cs="Open Sans"/>
          <w:sz w:val="24"/>
          <w:szCs w:val="24"/>
        </w:rPr>
      </w:pPr>
    </w:p>
    <w:p w14:paraId="7B481D63" w14:textId="036A8601" w:rsidR="00840947" w:rsidRPr="00EB0A02" w:rsidRDefault="00F54DAA" w:rsidP="00EF57E6">
      <w:pPr>
        <w:pStyle w:val="Heading2"/>
        <w:spacing w:before="0" w:line="240" w:lineRule="auto"/>
        <w:rPr>
          <w:rFonts w:ascii="Open Sans" w:hAnsi="Open Sans" w:cs="Open Sans"/>
          <w:b/>
          <w:bCs/>
          <w:color w:val="auto"/>
          <w:sz w:val="24"/>
          <w:szCs w:val="24"/>
        </w:rPr>
      </w:pPr>
      <w:r w:rsidRPr="00EB0A02">
        <w:rPr>
          <w:rFonts w:ascii="Open Sans" w:hAnsi="Open Sans" w:cs="Open Sans"/>
          <w:b/>
          <w:bCs/>
          <w:color w:val="auto"/>
          <w:sz w:val="24"/>
          <w:szCs w:val="24"/>
        </w:rPr>
        <w:t>Report</w:t>
      </w:r>
      <w:r w:rsidR="00EB0A02">
        <w:rPr>
          <w:rFonts w:ascii="Open Sans" w:hAnsi="Open Sans" w:cs="Open Sans"/>
          <w:b/>
          <w:bCs/>
          <w:color w:val="auto"/>
          <w:sz w:val="24"/>
          <w:szCs w:val="24"/>
        </w:rPr>
        <w:t>ing</w:t>
      </w:r>
      <w:r w:rsidRPr="00EB0A02">
        <w:rPr>
          <w:rFonts w:ascii="Open Sans" w:hAnsi="Open Sans" w:cs="Open Sans"/>
          <w:b/>
          <w:bCs/>
          <w:color w:val="auto"/>
          <w:sz w:val="24"/>
          <w:szCs w:val="24"/>
        </w:rPr>
        <w:t xml:space="preserve"> to:</w:t>
      </w:r>
    </w:p>
    <w:p w14:paraId="7BA260CD" w14:textId="2791437C" w:rsidR="00EB0A02" w:rsidRPr="00EB0A02" w:rsidRDefault="00EB0A02" w:rsidP="00EB0A02">
      <w:pPr>
        <w:jc w:val="both"/>
        <w:rPr>
          <w:rFonts w:ascii="Open Sans" w:hAnsi="Open Sans" w:cs="Open Sans"/>
          <w:sz w:val="24"/>
          <w:szCs w:val="24"/>
          <w:lang w:val="en-US"/>
        </w:rPr>
      </w:pPr>
      <w:r w:rsidRPr="00EB0A02">
        <w:rPr>
          <w:rFonts w:ascii="Open Sans" w:hAnsi="Open Sans" w:cs="Open Sans"/>
          <w:sz w:val="24"/>
          <w:szCs w:val="24"/>
          <w:lang w:val="en-US"/>
        </w:rPr>
        <w:t>Lifelong Learning Manager</w:t>
      </w:r>
    </w:p>
    <w:p w14:paraId="2D7844AB" w14:textId="7BB5AF11" w:rsidR="00615A18" w:rsidRPr="001204BB" w:rsidRDefault="00615A18" w:rsidP="00EF57E6">
      <w:pPr>
        <w:spacing w:after="0" w:line="240" w:lineRule="auto"/>
        <w:rPr>
          <w:rFonts w:ascii="Open Sans" w:hAnsi="Open Sans" w:cs="Open Sans"/>
          <w:b/>
          <w:bCs/>
          <w:sz w:val="24"/>
          <w:szCs w:val="24"/>
          <w:lang w:val="en-US"/>
        </w:rPr>
      </w:pPr>
      <w:r w:rsidRPr="001204BB">
        <w:rPr>
          <w:rFonts w:ascii="Open Sans" w:hAnsi="Open Sans" w:cs="Open Sans"/>
          <w:b/>
          <w:bCs/>
          <w:sz w:val="24"/>
          <w:szCs w:val="24"/>
          <w:lang w:val="en-US"/>
        </w:rPr>
        <w:t>Hours:</w:t>
      </w:r>
    </w:p>
    <w:p w14:paraId="66F4BCBC" w14:textId="00DF1057" w:rsidR="00EF57E6" w:rsidRPr="00EB0A02" w:rsidRDefault="00EB0A02" w:rsidP="00EF57E6">
      <w:pPr>
        <w:spacing w:after="0" w:line="240" w:lineRule="auto"/>
        <w:rPr>
          <w:rFonts w:ascii="Open Sans" w:hAnsi="Open Sans" w:cs="Open Sans"/>
          <w:sz w:val="24"/>
          <w:szCs w:val="24"/>
          <w:lang w:val="en-US"/>
        </w:rPr>
      </w:pPr>
      <w:r w:rsidRPr="00EB0A02">
        <w:rPr>
          <w:rFonts w:ascii="Open Sans" w:hAnsi="Open Sans" w:cs="Open Sans"/>
          <w:sz w:val="24"/>
          <w:szCs w:val="24"/>
          <w:lang w:val="en-US"/>
        </w:rPr>
        <w:t xml:space="preserve">Various </w:t>
      </w:r>
      <w:r w:rsidR="00E353B1">
        <w:rPr>
          <w:rFonts w:ascii="Open Sans" w:hAnsi="Open Sans" w:cs="Open Sans"/>
          <w:sz w:val="24"/>
          <w:szCs w:val="24"/>
          <w:lang w:val="en-US"/>
        </w:rPr>
        <w:t>–</w:t>
      </w:r>
      <w:r w:rsidRPr="00EB0A02">
        <w:rPr>
          <w:rFonts w:ascii="Open Sans" w:hAnsi="Open Sans" w:cs="Open Sans"/>
          <w:sz w:val="24"/>
          <w:szCs w:val="24"/>
          <w:lang w:val="en-US"/>
        </w:rPr>
        <w:t xml:space="preserve"> as</w:t>
      </w:r>
      <w:r w:rsidR="00E353B1">
        <w:rPr>
          <w:rFonts w:ascii="Open Sans" w:hAnsi="Open Sans" w:cs="Open Sans"/>
          <w:sz w:val="24"/>
          <w:szCs w:val="24"/>
          <w:lang w:val="en-US"/>
        </w:rPr>
        <w:t xml:space="preserve"> and</w:t>
      </w:r>
      <w:r w:rsidRPr="00EB0A02">
        <w:rPr>
          <w:rFonts w:ascii="Open Sans" w:hAnsi="Open Sans" w:cs="Open Sans"/>
          <w:sz w:val="24"/>
          <w:szCs w:val="24"/>
          <w:lang w:val="en-US"/>
        </w:rPr>
        <w:t xml:space="preserve"> when required</w:t>
      </w:r>
      <w:r w:rsidR="001204BB">
        <w:rPr>
          <w:rFonts w:ascii="Open Sans" w:hAnsi="Open Sans" w:cs="Open Sans"/>
          <w:sz w:val="24"/>
          <w:szCs w:val="24"/>
          <w:lang w:val="en-US"/>
        </w:rPr>
        <w:t xml:space="preserve">, </w:t>
      </w:r>
      <w:r w:rsidR="001204BB" w:rsidRPr="001204BB">
        <w:rPr>
          <w:rFonts w:ascii="Open Sans" w:hAnsi="Open Sans" w:cs="Open Sans"/>
          <w:sz w:val="24"/>
          <w:szCs w:val="24"/>
          <w:lang w:val="en-US"/>
        </w:rPr>
        <w:t>including during weekends and school holidays, with the expectation of some occasional evening working.</w:t>
      </w:r>
    </w:p>
    <w:p w14:paraId="55655815" w14:textId="77777777" w:rsidR="00EB0A02" w:rsidRPr="00EB0A02" w:rsidRDefault="00EB0A02" w:rsidP="00EF57E6">
      <w:pPr>
        <w:spacing w:after="0" w:line="240" w:lineRule="auto"/>
        <w:rPr>
          <w:rFonts w:ascii="Open Sans" w:hAnsi="Open Sans" w:cs="Open Sans"/>
          <w:sz w:val="24"/>
          <w:szCs w:val="24"/>
        </w:rPr>
      </w:pPr>
    </w:p>
    <w:p w14:paraId="2349B095" w14:textId="43F3BBF9" w:rsidR="00615A18" w:rsidRPr="00EB0A02" w:rsidRDefault="00615A18" w:rsidP="00EF57E6">
      <w:pPr>
        <w:spacing w:after="0" w:line="240" w:lineRule="auto"/>
        <w:rPr>
          <w:rFonts w:ascii="Open Sans" w:hAnsi="Open Sans" w:cs="Open Sans"/>
          <w:b/>
          <w:bCs/>
          <w:sz w:val="24"/>
          <w:szCs w:val="24"/>
        </w:rPr>
      </w:pPr>
      <w:r w:rsidRPr="00EB0A02">
        <w:rPr>
          <w:rFonts w:ascii="Open Sans" w:hAnsi="Open Sans" w:cs="Open Sans"/>
          <w:b/>
          <w:bCs/>
          <w:sz w:val="24"/>
          <w:szCs w:val="24"/>
        </w:rPr>
        <w:t>Salary:</w:t>
      </w:r>
    </w:p>
    <w:p w14:paraId="787F1D30" w14:textId="448EF4A4" w:rsidR="00615A18" w:rsidRPr="00EB0A02" w:rsidRDefault="00615A18" w:rsidP="00EF57E6">
      <w:pPr>
        <w:spacing w:after="0" w:line="240" w:lineRule="auto"/>
        <w:rPr>
          <w:rFonts w:ascii="Open Sans" w:hAnsi="Open Sans" w:cs="Open Sans"/>
          <w:sz w:val="24"/>
          <w:szCs w:val="24"/>
        </w:rPr>
      </w:pPr>
      <w:r w:rsidRPr="00EB0A02">
        <w:rPr>
          <w:rFonts w:ascii="Open Sans" w:hAnsi="Open Sans" w:cs="Open Sans"/>
          <w:sz w:val="24"/>
          <w:szCs w:val="24"/>
        </w:rPr>
        <w:t>£</w:t>
      </w:r>
      <w:r w:rsidR="00EB0A02" w:rsidRPr="00EB0A02">
        <w:rPr>
          <w:rFonts w:ascii="Open Sans" w:hAnsi="Open Sans" w:cs="Open Sans"/>
          <w:sz w:val="24"/>
          <w:szCs w:val="24"/>
        </w:rPr>
        <w:t>1</w:t>
      </w:r>
      <w:r w:rsidR="001204BB">
        <w:rPr>
          <w:rFonts w:ascii="Open Sans" w:hAnsi="Open Sans" w:cs="Open Sans"/>
          <w:sz w:val="24"/>
          <w:szCs w:val="24"/>
        </w:rPr>
        <w:t xml:space="preserve">3.25 </w:t>
      </w:r>
      <w:r w:rsidR="00D57E81" w:rsidRPr="00EB0A02">
        <w:rPr>
          <w:rFonts w:ascii="Open Sans" w:hAnsi="Open Sans" w:cs="Open Sans"/>
          <w:sz w:val="24"/>
          <w:szCs w:val="24"/>
        </w:rPr>
        <w:t>per hour</w:t>
      </w:r>
    </w:p>
    <w:p w14:paraId="492DE564" w14:textId="00C5FD35" w:rsidR="00951579" w:rsidRPr="00EB0A02" w:rsidRDefault="00951579" w:rsidP="00EF57E6">
      <w:pPr>
        <w:spacing w:after="0" w:line="240" w:lineRule="auto"/>
        <w:rPr>
          <w:rFonts w:ascii="Open Sans" w:hAnsi="Open Sans" w:cs="Open Sans"/>
          <w:sz w:val="24"/>
          <w:szCs w:val="24"/>
        </w:rPr>
      </w:pPr>
    </w:p>
    <w:p w14:paraId="468F7F7E" w14:textId="2BED4F80" w:rsidR="00951579" w:rsidRPr="00EB0A02" w:rsidRDefault="00951579" w:rsidP="00EF57E6">
      <w:pPr>
        <w:spacing w:after="0" w:line="240" w:lineRule="auto"/>
        <w:rPr>
          <w:rFonts w:ascii="Open Sans" w:hAnsi="Open Sans" w:cs="Open Sans"/>
          <w:b/>
          <w:bCs/>
          <w:sz w:val="24"/>
          <w:szCs w:val="24"/>
        </w:rPr>
      </w:pPr>
      <w:bookmarkStart w:id="0" w:name="_Hlk125713364"/>
      <w:r w:rsidRPr="00EB0A02">
        <w:rPr>
          <w:rFonts w:ascii="Open Sans" w:hAnsi="Open Sans" w:cs="Open Sans"/>
          <w:b/>
          <w:bCs/>
          <w:sz w:val="24"/>
          <w:szCs w:val="24"/>
        </w:rPr>
        <w:t>Location:</w:t>
      </w:r>
    </w:p>
    <w:p w14:paraId="4A0FB784" w14:textId="457DC910" w:rsidR="00951579" w:rsidRPr="00EB0A02" w:rsidRDefault="00EB0A02" w:rsidP="000274EF">
      <w:pPr>
        <w:spacing w:after="0" w:line="240" w:lineRule="auto"/>
        <w:jc w:val="both"/>
        <w:rPr>
          <w:rFonts w:ascii="Open Sans" w:hAnsi="Open Sans" w:cs="Open Sans"/>
          <w:sz w:val="24"/>
          <w:szCs w:val="24"/>
        </w:rPr>
      </w:pPr>
      <w:r w:rsidRPr="00EB0A02">
        <w:rPr>
          <w:rFonts w:ascii="Open Sans" w:hAnsi="Open Sans" w:cs="Open Sans"/>
          <w:sz w:val="24"/>
          <w:szCs w:val="24"/>
        </w:rPr>
        <w:t>All Museum sites</w:t>
      </w:r>
      <w:r>
        <w:rPr>
          <w:rFonts w:ascii="Open Sans" w:hAnsi="Open Sans" w:cs="Open Sans"/>
          <w:sz w:val="24"/>
          <w:szCs w:val="24"/>
        </w:rPr>
        <w:t xml:space="preserve">, </w:t>
      </w:r>
      <w:r w:rsidRPr="00EB0A02">
        <w:rPr>
          <w:rFonts w:ascii="Open Sans" w:hAnsi="Open Sans" w:cs="Open Sans"/>
          <w:sz w:val="24"/>
          <w:szCs w:val="24"/>
        </w:rPr>
        <w:t xml:space="preserve">predominantly Blists Hill </w:t>
      </w:r>
      <w:r w:rsidR="00520575">
        <w:rPr>
          <w:rFonts w:ascii="Open Sans" w:hAnsi="Open Sans" w:cs="Open Sans"/>
          <w:sz w:val="24"/>
          <w:szCs w:val="24"/>
        </w:rPr>
        <w:t xml:space="preserve">Victorian Town </w:t>
      </w:r>
      <w:r w:rsidRPr="00EB0A02">
        <w:rPr>
          <w:rFonts w:ascii="Open Sans" w:hAnsi="Open Sans" w:cs="Open Sans"/>
          <w:sz w:val="24"/>
          <w:szCs w:val="24"/>
        </w:rPr>
        <w:t>and Coalbrookdale</w:t>
      </w:r>
      <w:r w:rsidR="00951579" w:rsidRPr="00EB0A02">
        <w:rPr>
          <w:rFonts w:ascii="Open Sans" w:hAnsi="Open Sans" w:cs="Open Sans"/>
          <w:sz w:val="24"/>
          <w:szCs w:val="24"/>
        </w:rPr>
        <w:t>.</w:t>
      </w:r>
    </w:p>
    <w:bookmarkEnd w:id="0"/>
    <w:p w14:paraId="6CCB6F22" w14:textId="77777777" w:rsidR="00235ED9" w:rsidRPr="00EB0A02" w:rsidRDefault="00235ED9" w:rsidP="00EF57E6">
      <w:pPr>
        <w:spacing w:after="0" w:line="240" w:lineRule="auto"/>
        <w:rPr>
          <w:rFonts w:ascii="Open Sans" w:hAnsi="Open Sans" w:cs="Open Sans"/>
          <w:sz w:val="24"/>
          <w:szCs w:val="24"/>
        </w:rPr>
      </w:pPr>
    </w:p>
    <w:p w14:paraId="77982D66" w14:textId="77777777" w:rsidR="00A2596C" w:rsidRPr="00EB0A02" w:rsidRDefault="00A2596C" w:rsidP="00A2596C">
      <w:pPr>
        <w:pStyle w:val="Heading2"/>
        <w:spacing w:before="0" w:line="240" w:lineRule="auto"/>
        <w:contextualSpacing/>
        <w:rPr>
          <w:rFonts w:ascii="Open Sans" w:hAnsi="Open Sans" w:cs="Open Sans"/>
          <w:b/>
          <w:bCs/>
          <w:color w:val="auto"/>
          <w:sz w:val="24"/>
          <w:szCs w:val="24"/>
        </w:rPr>
      </w:pPr>
      <w:r w:rsidRPr="00EB0A02">
        <w:rPr>
          <w:rFonts w:ascii="Open Sans" w:hAnsi="Open Sans" w:cs="Open Sans"/>
          <w:b/>
          <w:bCs/>
          <w:color w:val="auto"/>
          <w:sz w:val="24"/>
          <w:szCs w:val="24"/>
        </w:rPr>
        <w:t xml:space="preserve">Function: </w:t>
      </w:r>
    </w:p>
    <w:p w14:paraId="7D7FAD00" w14:textId="637C35ED" w:rsidR="00476EAF" w:rsidRDefault="00EB0A02" w:rsidP="00EB0A02">
      <w:pPr>
        <w:spacing w:after="0" w:line="240" w:lineRule="auto"/>
        <w:jc w:val="both"/>
        <w:rPr>
          <w:rFonts w:ascii="Open Sans" w:hAnsi="Open Sans" w:cs="Open Sans"/>
          <w:sz w:val="24"/>
          <w:szCs w:val="24"/>
        </w:rPr>
      </w:pPr>
      <w:r w:rsidRPr="00EB0A02">
        <w:rPr>
          <w:rFonts w:ascii="Open Sans" w:hAnsi="Open Sans" w:cs="Open Sans"/>
          <w:sz w:val="24"/>
          <w:szCs w:val="24"/>
        </w:rPr>
        <w:t xml:space="preserve">To help deliver </w:t>
      </w:r>
      <w:r w:rsidR="00E353B1">
        <w:rPr>
          <w:rFonts w:ascii="Open Sans" w:hAnsi="Open Sans" w:cs="Open Sans"/>
          <w:sz w:val="24"/>
          <w:szCs w:val="24"/>
        </w:rPr>
        <w:t xml:space="preserve">the </w:t>
      </w:r>
      <w:r w:rsidRPr="00EB0A02">
        <w:rPr>
          <w:rFonts w:ascii="Open Sans" w:hAnsi="Open Sans" w:cs="Open Sans"/>
          <w:sz w:val="24"/>
          <w:szCs w:val="24"/>
        </w:rPr>
        <w:t xml:space="preserve">Ironbridge Gorge </w:t>
      </w:r>
      <w:r w:rsidR="001204BB" w:rsidRPr="00EB0A02">
        <w:rPr>
          <w:rFonts w:ascii="Open Sans" w:hAnsi="Open Sans" w:cs="Open Sans"/>
          <w:sz w:val="24"/>
          <w:szCs w:val="24"/>
        </w:rPr>
        <w:t>Museum</w:t>
      </w:r>
      <w:r w:rsidRPr="00EB0A02">
        <w:rPr>
          <w:rFonts w:ascii="Open Sans" w:hAnsi="Open Sans" w:cs="Open Sans"/>
          <w:sz w:val="24"/>
          <w:szCs w:val="24"/>
        </w:rPr>
        <w:t xml:space="preserve"> Trust</w:t>
      </w:r>
      <w:r w:rsidR="00E353B1">
        <w:rPr>
          <w:rFonts w:ascii="Open Sans" w:hAnsi="Open Sans" w:cs="Open Sans"/>
          <w:sz w:val="24"/>
          <w:szCs w:val="24"/>
        </w:rPr>
        <w:t>’</w:t>
      </w:r>
      <w:r w:rsidRPr="00EB0A02">
        <w:rPr>
          <w:rFonts w:ascii="Open Sans" w:hAnsi="Open Sans" w:cs="Open Sans"/>
          <w:sz w:val="24"/>
          <w:szCs w:val="24"/>
        </w:rPr>
        <w:t>s</w:t>
      </w:r>
      <w:r w:rsidR="00520575">
        <w:rPr>
          <w:rFonts w:ascii="Open Sans" w:hAnsi="Open Sans" w:cs="Open Sans"/>
          <w:sz w:val="24"/>
          <w:szCs w:val="24"/>
        </w:rPr>
        <w:t xml:space="preserve"> lifelong</w:t>
      </w:r>
      <w:r w:rsidRPr="00EB0A02">
        <w:rPr>
          <w:rFonts w:ascii="Open Sans" w:hAnsi="Open Sans" w:cs="Open Sans"/>
          <w:sz w:val="24"/>
          <w:szCs w:val="24"/>
        </w:rPr>
        <w:t xml:space="preserve"> learning programme to school groups at all Key Stages across </w:t>
      </w:r>
      <w:r w:rsidR="00520575" w:rsidRPr="00EB0A02">
        <w:rPr>
          <w:rFonts w:ascii="Open Sans" w:hAnsi="Open Sans" w:cs="Open Sans"/>
          <w:sz w:val="24"/>
          <w:szCs w:val="24"/>
        </w:rPr>
        <w:t>all</w:t>
      </w:r>
      <w:r w:rsidRPr="00EB0A02">
        <w:rPr>
          <w:rFonts w:ascii="Open Sans" w:hAnsi="Open Sans" w:cs="Open Sans"/>
          <w:sz w:val="24"/>
          <w:szCs w:val="24"/>
        </w:rPr>
        <w:t xml:space="preserve"> the Trust</w:t>
      </w:r>
      <w:r w:rsidR="00E353B1">
        <w:rPr>
          <w:rFonts w:ascii="Open Sans" w:hAnsi="Open Sans" w:cs="Open Sans"/>
          <w:sz w:val="24"/>
          <w:szCs w:val="24"/>
        </w:rPr>
        <w:t>’</w:t>
      </w:r>
      <w:r w:rsidRPr="00EB0A02">
        <w:rPr>
          <w:rFonts w:ascii="Open Sans" w:hAnsi="Open Sans" w:cs="Open Sans"/>
          <w:sz w:val="24"/>
          <w:szCs w:val="24"/>
        </w:rPr>
        <w:t>s sites</w:t>
      </w:r>
      <w:r w:rsidR="00520575">
        <w:rPr>
          <w:rFonts w:ascii="Open Sans" w:hAnsi="Open Sans" w:cs="Open Sans"/>
          <w:sz w:val="24"/>
          <w:szCs w:val="24"/>
        </w:rPr>
        <w:t xml:space="preserve">.  </w:t>
      </w:r>
      <w:r w:rsidRPr="00EB0A02">
        <w:rPr>
          <w:rFonts w:ascii="Open Sans" w:hAnsi="Open Sans" w:cs="Open Sans"/>
          <w:sz w:val="24"/>
          <w:szCs w:val="24"/>
        </w:rPr>
        <w:t xml:space="preserve">The post holder will deliver workshops </w:t>
      </w:r>
      <w:r w:rsidR="00520575">
        <w:rPr>
          <w:rFonts w:ascii="Open Sans" w:hAnsi="Open Sans" w:cs="Open Sans"/>
          <w:sz w:val="24"/>
          <w:szCs w:val="24"/>
        </w:rPr>
        <w:t>to schools</w:t>
      </w:r>
      <w:r w:rsidRPr="00EB0A02">
        <w:rPr>
          <w:rFonts w:ascii="Open Sans" w:hAnsi="Open Sans" w:cs="Open Sans"/>
          <w:sz w:val="24"/>
          <w:szCs w:val="24"/>
        </w:rPr>
        <w:t xml:space="preserve"> based around Science, Technology, Engineering, Arts and Maths (STEAM), Design and Technology (D&amp;T), History and digital learning</w:t>
      </w:r>
      <w:r>
        <w:rPr>
          <w:rFonts w:ascii="Open Sans" w:hAnsi="Open Sans" w:cs="Open Sans"/>
          <w:sz w:val="24"/>
          <w:szCs w:val="24"/>
        </w:rPr>
        <w:t>.</w:t>
      </w:r>
      <w:r w:rsidR="00520575">
        <w:rPr>
          <w:rFonts w:ascii="Open Sans" w:hAnsi="Open Sans" w:cs="Open Sans"/>
          <w:sz w:val="24"/>
          <w:szCs w:val="24"/>
        </w:rPr>
        <w:t xml:space="preserve">  You will also deliver workshops to families during school holidays, and assist with events.</w:t>
      </w:r>
    </w:p>
    <w:p w14:paraId="1D99D99A" w14:textId="77777777" w:rsidR="00EB0A02" w:rsidRPr="00EB0A02" w:rsidRDefault="00EB0A02" w:rsidP="004704AE">
      <w:pPr>
        <w:spacing w:after="0" w:line="240" w:lineRule="auto"/>
        <w:rPr>
          <w:rFonts w:ascii="Open Sans" w:hAnsi="Open Sans" w:cs="Open Sans"/>
          <w:sz w:val="16"/>
          <w:szCs w:val="16"/>
        </w:rPr>
      </w:pPr>
    </w:p>
    <w:p w14:paraId="2CAB15FB" w14:textId="77777777" w:rsidR="00EB0A02" w:rsidRPr="00EB0A02" w:rsidRDefault="00EB0A02" w:rsidP="00EB0A02">
      <w:pPr>
        <w:jc w:val="both"/>
        <w:rPr>
          <w:rFonts w:ascii="Open Sans" w:hAnsi="Open Sans" w:cs="Open Sans"/>
          <w:b/>
          <w:bCs/>
          <w:sz w:val="21"/>
          <w:szCs w:val="21"/>
        </w:rPr>
      </w:pPr>
      <w:r w:rsidRPr="00EB0A02">
        <w:rPr>
          <w:rFonts w:ascii="Open Sans" w:hAnsi="Open Sans" w:cs="Open Sans"/>
          <w:b/>
          <w:bCs/>
          <w:sz w:val="21"/>
          <w:szCs w:val="21"/>
        </w:rPr>
        <w:t>Duties include:</w:t>
      </w:r>
      <w:r w:rsidRPr="00EB0A02">
        <w:rPr>
          <w:rFonts w:ascii="Open Sans" w:hAnsi="Open Sans" w:cs="Open Sans"/>
          <w:b/>
          <w:bCs/>
          <w:sz w:val="21"/>
          <w:szCs w:val="21"/>
        </w:rPr>
        <w:tab/>
      </w:r>
    </w:p>
    <w:p w14:paraId="3A76F8A1"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To support the Lifelong Learning Team in the delivery of formal learning workshops, and activities that meet the relevant parts of the National Curriculum – in particular History, Geography, D&amp;T and STEAM subjects</w:t>
      </w:r>
    </w:p>
    <w:p w14:paraId="012D060B" w14:textId="08F56EC3"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To learn and understand the information required to deliver educational workshops and tours, including historical and technical information</w:t>
      </w:r>
    </w:p>
    <w:p w14:paraId="374D8766" w14:textId="1DEB1A11"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To set up resources at the start of a workshop and to tidy up after it has finished. To report to the Learning Officers any resources that are broken or need replenishing</w:t>
      </w:r>
    </w:p>
    <w:p w14:paraId="34501EC3" w14:textId="77777777" w:rsidR="00EB0A02" w:rsidRPr="00EB0A02" w:rsidRDefault="00EB0A02" w:rsidP="00EB0A02">
      <w:pPr>
        <w:numPr>
          <w:ilvl w:val="0"/>
          <w:numId w:val="20"/>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To be an enthusiastic and effective communicator providing excellent customer service and experience</w:t>
      </w:r>
    </w:p>
    <w:p w14:paraId="00B8E175" w14:textId="3EFDC1C8"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 xml:space="preserve">To undertake any training that is provided </w:t>
      </w:r>
      <w:r w:rsidR="00520575" w:rsidRPr="00EB0A02">
        <w:rPr>
          <w:rFonts w:ascii="Open Sans" w:hAnsi="Open Sans" w:cs="Open Sans"/>
          <w:sz w:val="21"/>
          <w:szCs w:val="21"/>
        </w:rPr>
        <w:t>to</w:t>
      </w:r>
      <w:r w:rsidRPr="00EB0A02">
        <w:rPr>
          <w:rFonts w:ascii="Open Sans" w:hAnsi="Open Sans" w:cs="Open Sans"/>
          <w:sz w:val="21"/>
          <w:szCs w:val="21"/>
        </w:rPr>
        <w:t xml:space="preserve"> </w:t>
      </w:r>
      <w:r w:rsidR="00520575">
        <w:rPr>
          <w:rFonts w:ascii="Open Sans" w:hAnsi="Open Sans" w:cs="Open Sans"/>
          <w:sz w:val="21"/>
          <w:szCs w:val="21"/>
        </w:rPr>
        <w:t xml:space="preserve">enable to post holder </w:t>
      </w:r>
      <w:r w:rsidRPr="00EB0A02">
        <w:rPr>
          <w:rFonts w:ascii="Open Sans" w:hAnsi="Open Sans" w:cs="Open Sans"/>
          <w:sz w:val="21"/>
          <w:szCs w:val="21"/>
        </w:rPr>
        <w:t xml:space="preserve">continue to deliver a </w:t>
      </w:r>
      <w:r w:rsidR="008531BB" w:rsidRPr="00EB0A02">
        <w:rPr>
          <w:rFonts w:ascii="Open Sans" w:hAnsi="Open Sans" w:cs="Open Sans"/>
          <w:sz w:val="21"/>
          <w:szCs w:val="21"/>
        </w:rPr>
        <w:t>high-quality</w:t>
      </w:r>
      <w:r w:rsidRPr="00EB0A02">
        <w:rPr>
          <w:rFonts w:ascii="Open Sans" w:hAnsi="Open Sans" w:cs="Open Sans"/>
          <w:sz w:val="21"/>
          <w:szCs w:val="21"/>
        </w:rPr>
        <w:t xml:space="preserve"> learning experience</w:t>
      </w:r>
    </w:p>
    <w:p w14:paraId="4FADE4F9"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To brief schools as they arrive at the museums and assist them during their visit</w:t>
      </w:r>
    </w:p>
    <w:p w14:paraId="5D360963"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lastRenderedPageBreak/>
        <w:t>To contribute to health and safety and security of the museums, working in liaison with the Health and Safety Officer, Operations staff, and line manager as required</w:t>
      </w:r>
    </w:p>
    <w:p w14:paraId="7D12F39A" w14:textId="05A10985" w:rsid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To comply with the Museum Association</w:t>
      </w:r>
      <w:r w:rsidR="00C46991">
        <w:rPr>
          <w:rFonts w:ascii="Open Sans" w:hAnsi="Open Sans" w:cs="Open Sans"/>
          <w:sz w:val="21"/>
          <w:szCs w:val="21"/>
        </w:rPr>
        <w:t>’</w:t>
      </w:r>
      <w:r w:rsidRPr="00EB0A02">
        <w:rPr>
          <w:rFonts w:ascii="Open Sans" w:hAnsi="Open Sans" w:cs="Open Sans"/>
          <w:sz w:val="21"/>
          <w:szCs w:val="21"/>
        </w:rPr>
        <w:t>s Code of Ethics</w:t>
      </w:r>
    </w:p>
    <w:p w14:paraId="5B185693"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To comply with the IGMT Safeguarding Policy</w:t>
      </w:r>
    </w:p>
    <w:p w14:paraId="4FBE3A84"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To adhere to the Ironbridge Gorge Museums Trust’s Equal Opportunities policy</w:t>
      </w:r>
    </w:p>
    <w:p w14:paraId="4FD7B01F"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Any other duties commensurate with the role.</w:t>
      </w:r>
    </w:p>
    <w:p w14:paraId="208C6AC2" w14:textId="77777777" w:rsidR="00EB0A02" w:rsidRPr="00EB0A02" w:rsidRDefault="00EB0A02" w:rsidP="00EB0A02">
      <w:pPr>
        <w:jc w:val="both"/>
        <w:rPr>
          <w:rFonts w:ascii="Open Sans" w:hAnsi="Open Sans" w:cs="Open Sans"/>
          <w:sz w:val="21"/>
          <w:szCs w:val="21"/>
        </w:rPr>
      </w:pPr>
    </w:p>
    <w:p w14:paraId="45E8519E" w14:textId="77777777" w:rsidR="00EB0A02" w:rsidRPr="00EB0A02" w:rsidRDefault="00EB0A02" w:rsidP="00EB0A02">
      <w:pPr>
        <w:pStyle w:val="Heading2"/>
        <w:tabs>
          <w:tab w:val="left" w:pos="142"/>
          <w:tab w:val="left" w:pos="284"/>
          <w:tab w:val="num" w:pos="540"/>
          <w:tab w:val="left" w:pos="1843"/>
        </w:tabs>
        <w:ind w:left="540" w:hanging="540"/>
        <w:rPr>
          <w:rFonts w:ascii="Open Sans" w:hAnsi="Open Sans" w:cs="Open Sans"/>
          <w:bCs/>
          <w:color w:val="auto"/>
          <w:sz w:val="21"/>
          <w:szCs w:val="21"/>
        </w:rPr>
      </w:pPr>
    </w:p>
    <w:p w14:paraId="7C8FFCA0" w14:textId="77777777" w:rsidR="00EB0A02" w:rsidRPr="00EB0A02" w:rsidRDefault="00EB0A02" w:rsidP="00EB0A02">
      <w:pPr>
        <w:pStyle w:val="Heading2"/>
        <w:tabs>
          <w:tab w:val="left" w:pos="142"/>
          <w:tab w:val="left" w:pos="284"/>
          <w:tab w:val="num" w:pos="540"/>
          <w:tab w:val="left" w:pos="1843"/>
        </w:tabs>
        <w:ind w:left="540" w:hanging="540"/>
        <w:rPr>
          <w:rFonts w:ascii="Open Sans" w:hAnsi="Open Sans" w:cs="Open Sans"/>
          <w:b/>
          <w:color w:val="auto"/>
          <w:sz w:val="24"/>
          <w:szCs w:val="24"/>
        </w:rPr>
      </w:pPr>
      <w:r w:rsidRPr="00EB0A02">
        <w:rPr>
          <w:rFonts w:ascii="Open Sans" w:hAnsi="Open Sans" w:cs="Open Sans"/>
          <w:b/>
          <w:color w:val="auto"/>
          <w:sz w:val="24"/>
          <w:szCs w:val="24"/>
        </w:rPr>
        <w:t>PERSON SPECIFICATION</w:t>
      </w:r>
    </w:p>
    <w:p w14:paraId="577C7F3E" w14:textId="77777777" w:rsidR="00EB0A02" w:rsidRPr="00EB0A02" w:rsidRDefault="00EB0A02" w:rsidP="00EB0A02">
      <w:pPr>
        <w:pStyle w:val="Heading2"/>
        <w:jc w:val="both"/>
        <w:rPr>
          <w:rFonts w:ascii="Open Sans" w:hAnsi="Open Sans" w:cs="Open Sans"/>
          <w:b/>
          <w:bCs/>
          <w:color w:val="auto"/>
          <w:sz w:val="21"/>
          <w:szCs w:val="21"/>
        </w:rPr>
      </w:pPr>
      <w:r w:rsidRPr="00EB0A02">
        <w:rPr>
          <w:rFonts w:ascii="Open Sans" w:hAnsi="Open Sans" w:cs="Open Sans"/>
          <w:b/>
          <w:bCs/>
          <w:color w:val="auto"/>
          <w:sz w:val="21"/>
          <w:szCs w:val="21"/>
        </w:rPr>
        <w:t>Essential:</w:t>
      </w:r>
    </w:p>
    <w:p w14:paraId="5E2A4C9B"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Proven communicator with experience of delivering presentations and workshops</w:t>
      </w:r>
    </w:p>
    <w:p w14:paraId="17C9C368"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Experience of working with children and young people, preferably in a learning setting</w:t>
      </w:r>
    </w:p>
    <w:p w14:paraId="325A323E"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Ability to work independently and as part of a team</w:t>
      </w:r>
    </w:p>
    <w:p w14:paraId="4946369C"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Ability to travel between sites, as this role is multi-site and may involve working on two different sites within the same day.</w:t>
      </w:r>
    </w:p>
    <w:p w14:paraId="25A9E075" w14:textId="77777777" w:rsidR="00EB0A02" w:rsidRPr="00EB0A02" w:rsidRDefault="00EB0A02" w:rsidP="00EB0A02">
      <w:pPr>
        <w:pStyle w:val="ListParagraph"/>
        <w:rPr>
          <w:rFonts w:ascii="Open Sans" w:hAnsi="Open Sans" w:cs="Open Sans"/>
          <w:bCs/>
          <w:sz w:val="21"/>
          <w:szCs w:val="21"/>
        </w:rPr>
      </w:pPr>
    </w:p>
    <w:p w14:paraId="01149D8F" w14:textId="77777777" w:rsidR="00EB0A02" w:rsidRPr="00EB0A02" w:rsidRDefault="00EB0A02" w:rsidP="00EB0A02">
      <w:pPr>
        <w:rPr>
          <w:rFonts w:ascii="Open Sans" w:hAnsi="Open Sans" w:cs="Open Sans"/>
          <w:b/>
          <w:sz w:val="21"/>
          <w:szCs w:val="21"/>
        </w:rPr>
      </w:pPr>
      <w:r w:rsidRPr="00EB0A02">
        <w:rPr>
          <w:rFonts w:ascii="Open Sans" w:hAnsi="Open Sans" w:cs="Open Sans"/>
          <w:b/>
          <w:sz w:val="21"/>
          <w:szCs w:val="21"/>
        </w:rPr>
        <w:t>Desirable:</w:t>
      </w:r>
    </w:p>
    <w:p w14:paraId="0EED1B25"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Experience of working in a museum or heritage site</w:t>
      </w:r>
    </w:p>
    <w:p w14:paraId="393703A7"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Teaching/Museum education qualification</w:t>
      </w:r>
    </w:p>
    <w:p w14:paraId="0E93FF44"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 xml:space="preserve">Background, experience or qualification in relevant subjects – e.g. History, Art &amp; Design, Geography, etc. </w:t>
      </w:r>
    </w:p>
    <w:p w14:paraId="5EB48A8D" w14:textId="77777777" w:rsidR="00EB0A02" w:rsidRPr="00EB0A02" w:rsidRDefault="00EB0A02" w:rsidP="00EB0A02">
      <w:pPr>
        <w:numPr>
          <w:ilvl w:val="0"/>
          <w:numId w:val="19"/>
        </w:numPr>
        <w:tabs>
          <w:tab w:val="clear" w:pos="360"/>
        </w:tabs>
        <w:overflowPunct w:val="0"/>
        <w:autoSpaceDE w:val="0"/>
        <w:autoSpaceDN w:val="0"/>
        <w:adjustRightInd w:val="0"/>
        <w:spacing w:after="120" w:line="240" w:lineRule="auto"/>
        <w:ind w:left="851" w:hanging="425"/>
        <w:jc w:val="both"/>
        <w:textAlignment w:val="baseline"/>
        <w:rPr>
          <w:rFonts w:ascii="Open Sans" w:hAnsi="Open Sans" w:cs="Open Sans"/>
          <w:sz w:val="21"/>
          <w:szCs w:val="21"/>
        </w:rPr>
      </w:pPr>
      <w:r w:rsidRPr="00EB0A02">
        <w:rPr>
          <w:rFonts w:ascii="Open Sans" w:hAnsi="Open Sans" w:cs="Open Sans"/>
          <w:sz w:val="21"/>
          <w:szCs w:val="21"/>
        </w:rPr>
        <w:t>Full driving licence and access to a vehicle, or access to other forms of transport.</w:t>
      </w:r>
    </w:p>
    <w:p w14:paraId="1D124313" w14:textId="77777777" w:rsidR="00EB0A02" w:rsidRPr="00EB0A02" w:rsidRDefault="00EB0A02" w:rsidP="00EB0A02">
      <w:pPr>
        <w:pStyle w:val="ListParagraph"/>
        <w:ind w:left="0"/>
        <w:rPr>
          <w:rFonts w:ascii="Open Sans" w:hAnsi="Open Sans" w:cs="Open Sans"/>
          <w:sz w:val="21"/>
          <w:szCs w:val="21"/>
        </w:rPr>
      </w:pPr>
    </w:p>
    <w:p w14:paraId="60A3E89F" w14:textId="77777777" w:rsidR="00EB0A02" w:rsidRPr="00EB0A02" w:rsidRDefault="00EB0A02" w:rsidP="00EB0A02">
      <w:pPr>
        <w:pStyle w:val="ListParagraph"/>
        <w:ind w:left="0"/>
        <w:rPr>
          <w:rFonts w:ascii="Open Sans" w:hAnsi="Open Sans" w:cs="Open Sans"/>
          <w:sz w:val="21"/>
          <w:szCs w:val="21"/>
        </w:rPr>
      </w:pPr>
    </w:p>
    <w:p w14:paraId="3F2FF70B" w14:textId="0DF6F82E" w:rsidR="00BB35E1" w:rsidRPr="00EB0A02" w:rsidRDefault="00EB0A02" w:rsidP="00EB0A02">
      <w:pPr>
        <w:pStyle w:val="NormalWeb"/>
        <w:spacing w:before="120" w:beforeAutospacing="0" w:after="120" w:afterAutospacing="0"/>
        <w:rPr>
          <w:rFonts w:ascii="Open Sans" w:hAnsi="Open Sans" w:cs="Open Sans"/>
          <w:sz w:val="21"/>
          <w:szCs w:val="21"/>
        </w:rPr>
      </w:pPr>
      <w:r w:rsidRPr="00EB0A02">
        <w:rPr>
          <w:rFonts w:ascii="Open Sans" w:hAnsi="Open Sans" w:cs="Open Sans"/>
          <w:sz w:val="21"/>
          <w:szCs w:val="21"/>
        </w:rPr>
        <w:t>Casual Learning Facilitator Team Members will be asked to provide their availability before each school term and may also be asked to help provide cover at short notice in the event of unexpected emergency, such as staff sickness.</w:t>
      </w:r>
    </w:p>
    <w:p w14:paraId="381E8922" w14:textId="77777777" w:rsidR="00EB0A02" w:rsidRPr="00EB0A02" w:rsidRDefault="00EB0A02" w:rsidP="000274EF">
      <w:pPr>
        <w:pStyle w:val="NormalWeb"/>
        <w:spacing w:before="120" w:beforeAutospacing="0" w:after="120" w:afterAutospacing="0"/>
        <w:rPr>
          <w:rFonts w:ascii="Open Sans" w:hAnsi="Open Sans" w:cs="Open Sans"/>
        </w:rPr>
      </w:pPr>
    </w:p>
    <w:p w14:paraId="5AF103D4" w14:textId="77777777" w:rsidR="000274EF" w:rsidRPr="00EB0A02" w:rsidRDefault="000274EF" w:rsidP="000274EF">
      <w:pPr>
        <w:rPr>
          <w:rFonts w:ascii="Open Sans" w:hAnsi="Open Sans" w:cs="Open Sans"/>
          <w:sz w:val="21"/>
          <w:szCs w:val="21"/>
        </w:rPr>
      </w:pPr>
      <w:r w:rsidRPr="00EB0A02">
        <w:rPr>
          <w:rFonts w:ascii="Open Sans" w:hAnsi="Open Sans" w:cs="Open Sans"/>
          <w:sz w:val="21"/>
          <w:szCs w:val="21"/>
        </w:rPr>
        <w:t>Signed (postholder):</w:t>
      </w:r>
      <w:r w:rsidRPr="00EB0A02">
        <w:rPr>
          <w:rFonts w:ascii="Open Sans" w:hAnsi="Open Sans" w:cs="Open Sans"/>
          <w:sz w:val="21"/>
          <w:szCs w:val="21"/>
        </w:rPr>
        <w:tab/>
        <w:t>……………………………</w:t>
      </w:r>
      <w:r w:rsidRPr="00EB0A02">
        <w:rPr>
          <w:rFonts w:ascii="Open Sans" w:hAnsi="Open Sans" w:cs="Open Sans"/>
          <w:sz w:val="21"/>
          <w:szCs w:val="21"/>
        </w:rPr>
        <w:tab/>
        <w:t xml:space="preserve">Printed: ……….………….. </w:t>
      </w:r>
      <w:r w:rsidRPr="00EB0A02">
        <w:rPr>
          <w:rFonts w:ascii="Open Sans" w:hAnsi="Open Sans" w:cs="Open Sans"/>
          <w:sz w:val="21"/>
          <w:szCs w:val="21"/>
        </w:rPr>
        <w:tab/>
        <w:t>Dated: …………..….</w:t>
      </w:r>
    </w:p>
    <w:p w14:paraId="6B2CD2A0" w14:textId="77777777" w:rsidR="000274EF" w:rsidRPr="00EB0A02" w:rsidRDefault="000274EF" w:rsidP="000274EF">
      <w:pPr>
        <w:rPr>
          <w:rFonts w:ascii="Open Sans" w:hAnsi="Open Sans" w:cs="Open Sans"/>
          <w:sz w:val="21"/>
          <w:szCs w:val="21"/>
        </w:rPr>
      </w:pPr>
    </w:p>
    <w:p w14:paraId="31993292" w14:textId="77777777" w:rsidR="000274EF" w:rsidRPr="00EB0A02" w:rsidRDefault="000274EF" w:rsidP="000274EF">
      <w:pPr>
        <w:rPr>
          <w:rFonts w:ascii="Open Sans" w:hAnsi="Open Sans" w:cs="Open Sans"/>
          <w:sz w:val="21"/>
          <w:szCs w:val="21"/>
        </w:rPr>
      </w:pPr>
      <w:r w:rsidRPr="00EB0A02">
        <w:rPr>
          <w:rFonts w:ascii="Open Sans" w:hAnsi="Open Sans" w:cs="Open Sans"/>
          <w:sz w:val="21"/>
          <w:szCs w:val="21"/>
        </w:rPr>
        <w:t>Signed (manager):</w:t>
      </w:r>
      <w:r w:rsidRPr="00EB0A02">
        <w:rPr>
          <w:rFonts w:ascii="Open Sans" w:hAnsi="Open Sans" w:cs="Open Sans"/>
          <w:sz w:val="21"/>
          <w:szCs w:val="21"/>
        </w:rPr>
        <w:tab/>
        <w:t>………………………………</w:t>
      </w:r>
      <w:r w:rsidRPr="00EB0A02">
        <w:rPr>
          <w:rFonts w:ascii="Open Sans" w:hAnsi="Open Sans" w:cs="Open Sans"/>
          <w:sz w:val="21"/>
          <w:szCs w:val="21"/>
        </w:rPr>
        <w:tab/>
        <w:t xml:space="preserve">Printed: …………………….. </w:t>
      </w:r>
      <w:r w:rsidRPr="00EB0A02">
        <w:rPr>
          <w:rFonts w:ascii="Open Sans" w:hAnsi="Open Sans" w:cs="Open Sans"/>
          <w:sz w:val="21"/>
          <w:szCs w:val="21"/>
        </w:rPr>
        <w:tab/>
        <w:t>Dated: …………..….</w:t>
      </w:r>
    </w:p>
    <w:p w14:paraId="3E297E55" w14:textId="77777777" w:rsidR="004704AE" w:rsidRPr="00EB0A02" w:rsidRDefault="004704AE" w:rsidP="000274EF">
      <w:pPr>
        <w:jc w:val="center"/>
        <w:rPr>
          <w:rFonts w:ascii="Open Sans" w:hAnsi="Open Sans" w:cs="Open Sans"/>
          <w:b/>
          <w:bCs/>
          <w:sz w:val="21"/>
          <w:szCs w:val="21"/>
        </w:rPr>
      </w:pPr>
    </w:p>
    <w:p w14:paraId="722E0459" w14:textId="77777777" w:rsidR="00324130" w:rsidRPr="00EB0A02" w:rsidRDefault="00324130" w:rsidP="000274EF">
      <w:pPr>
        <w:jc w:val="center"/>
        <w:rPr>
          <w:rFonts w:ascii="Open Sans" w:hAnsi="Open Sans" w:cs="Open Sans"/>
          <w:b/>
          <w:bCs/>
          <w:sz w:val="21"/>
          <w:szCs w:val="21"/>
        </w:rPr>
      </w:pPr>
    </w:p>
    <w:p w14:paraId="09B8069E" w14:textId="20B8F224" w:rsidR="00176837" w:rsidRPr="00EB0A02" w:rsidRDefault="000274EF" w:rsidP="000274EF">
      <w:pPr>
        <w:jc w:val="center"/>
        <w:rPr>
          <w:rFonts w:ascii="Open Sans" w:hAnsi="Open Sans" w:cs="Open Sans"/>
          <w:b/>
          <w:bCs/>
          <w:sz w:val="21"/>
          <w:szCs w:val="21"/>
        </w:rPr>
      </w:pPr>
      <w:r w:rsidRPr="00EB0A02">
        <w:rPr>
          <w:rFonts w:ascii="Open Sans" w:hAnsi="Open Sans" w:cs="Open Sans"/>
          <w:b/>
          <w:bCs/>
          <w:sz w:val="21"/>
          <w:szCs w:val="21"/>
        </w:rPr>
        <w:t>This job description is subject to periodic review.</w:t>
      </w:r>
    </w:p>
    <w:sectPr w:rsidR="00176837" w:rsidRPr="00EB0A02" w:rsidSect="004704AE">
      <w:headerReference w:type="default" r:id="rId11"/>
      <w:footerReference w:type="default" r:id="rId1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5DCAA" w14:textId="77777777" w:rsidR="0064384A" w:rsidRDefault="0064384A" w:rsidP="00313FBB">
      <w:pPr>
        <w:spacing w:after="0" w:line="240" w:lineRule="auto"/>
      </w:pPr>
      <w:r>
        <w:separator/>
      </w:r>
    </w:p>
  </w:endnote>
  <w:endnote w:type="continuationSeparator" w:id="0">
    <w:p w14:paraId="36D83DD7" w14:textId="77777777" w:rsidR="0064384A" w:rsidRDefault="0064384A" w:rsidP="00313FBB">
      <w:pPr>
        <w:spacing w:after="0" w:line="240" w:lineRule="auto"/>
      </w:pPr>
      <w:r>
        <w:continuationSeparator/>
      </w:r>
    </w:p>
  </w:endnote>
  <w:endnote w:type="continuationNotice" w:id="1">
    <w:p w14:paraId="63D89CB8" w14:textId="77777777" w:rsidR="0064384A" w:rsidRDefault="00643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40C41" w14:textId="3D92D56D" w:rsidR="000274EF" w:rsidRDefault="00EB0A02">
    <w:pPr>
      <w:pStyle w:val="Footer"/>
    </w:pPr>
    <w:r>
      <w:t>Casual Learning Facilitator</w:t>
    </w:r>
    <w:r w:rsidR="000274EF">
      <w:t xml:space="preserve"> – </w:t>
    </w:r>
    <w:r w:rsidR="001204BB">
      <w:t>May</w:t>
    </w:r>
    <w:r w:rsidR="00554384">
      <w:t xml:space="preserve"> </w:t>
    </w:r>
    <w:r w:rsidR="000274EF">
      <w:t>202</w:t>
    </w:r>
    <w:r w:rsidR="00511BA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5D63" w14:textId="77777777" w:rsidR="0064384A" w:rsidRDefault="0064384A" w:rsidP="00313FBB">
      <w:pPr>
        <w:spacing w:after="0" w:line="240" w:lineRule="auto"/>
      </w:pPr>
      <w:r>
        <w:separator/>
      </w:r>
    </w:p>
  </w:footnote>
  <w:footnote w:type="continuationSeparator" w:id="0">
    <w:p w14:paraId="3EB5F380" w14:textId="77777777" w:rsidR="0064384A" w:rsidRDefault="0064384A" w:rsidP="00313FBB">
      <w:pPr>
        <w:spacing w:after="0" w:line="240" w:lineRule="auto"/>
      </w:pPr>
      <w:r>
        <w:continuationSeparator/>
      </w:r>
    </w:p>
  </w:footnote>
  <w:footnote w:type="continuationNotice" w:id="1">
    <w:p w14:paraId="15DEE664" w14:textId="77777777" w:rsidR="0064384A" w:rsidRDefault="006438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2FF8" w14:textId="21AEC4E6" w:rsidR="00313FBB" w:rsidRDefault="00235ED9" w:rsidP="000274EF">
    <w:pPr>
      <w:pStyle w:val="Header"/>
      <w:jc w:val="center"/>
    </w:pPr>
    <w:r w:rsidRPr="00745779">
      <w:rPr>
        <w:rFonts w:ascii="Open Sans" w:hAnsi="Open Sans" w:cs="Open Sans"/>
        <w:noProof/>
        <w:sz w:val="20"/>
        <w:szCs w:val="20"/>
      </w:rPr>
      <w:drawing>
        <wp:inline distT="0" distB="0" distL="0" distR="0" wp14:anchorId="695821CA" wp14:editId="4AA85520">
          <wp:extent cx="2476500" cy="699469"/>
          <wp:effectExtent l="0" t="0" r="0" b="571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9259" cy="703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1205D7C"/>
    <w:lvl w:ilvl="0">
      <w:numFmt w:val="decimal"/>
      <w:lvlText w:val="*"/>
      <w:lvlJc w:val="left"/>
    </w:lvl>
  </w:abstractNum>
  <w:abstractNum w:abstractNumId="1" w15:restartNumberingAfterBreak="0">
    <w:nsid w:val="05C86F10"/>
    <w:multiLevelType w:val="hybridMultilevel"/>
    <w:tmpl w:val="4386CD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A5E0C"/>
    <w:multiLevelType w:val="hybridMultilevel"/>
    <w:tmpl w:val="8E9A4DBE"/>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80B66"/>
    <w:multiLevelType w:val="hybridMultilevel"/>
    <w:tmpl w:val="6226DF5A"/>
    <w:lvl w:ilvl="0" w:tplc="F1F61E1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01080"/>
    <w:multiLevelType w:val="multilevel"/>
    <w:tmpl w:val="5D5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E687B"/>
    <w:multiLevelType w:val="hybridMultilevel"/>
    <w:tmpl w:val="0BC2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E0000"/>
    <w:multiLevelType w:val="hybridMultilevel"/>
    <w:tmpl w:val="43A8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06B89"/>
    <w:multiLevelType w:val="hybridMultilevel"/>
    <w:tmpl w:val="8AB498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3B2D5D"/>
    <w:multiLevelType w:val="hybridMultilevel"/>
    <w:tmpl w:val="08808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3C7B2F"/>
    <w:multiLevelType w:val="hybridMultilevel"/>
    <w:tmpl w:val="289A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04A18"/>
    <w:multiLevelType w:val="hybridMultilevel"/>
    <w:tmpl w:val="916A23EC"/>
    <w:lvl w:ilvl="0" w:tplc="FFFFFFFF">
      <w:numFmt w:val="decimal"/>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77A2EEA"/>
    <w:multiLevelType w:val="hybridMultilevel"/>
    <w:tmpl w:val="EFFE740E"/>
    <w:lvl w:ilvl="0" w:tplc="C5D056E4">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CD224F"/>
    <w:multiLevelType w:val="hybridMultilevel"/>
    <w:tmpl w:val="F4A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50763"/>
    <w:multiLevelType w:val="multilevel"/>
    <w:tmpl w:val="1A5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7515E"/>
    <w:multiLevelType w:val="hybridMultilevel"/>
    <w:tmpl w:val="35A8C5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C2D571B"/>
    <w:multiLevelType w:val="multilevel"/>
    <w:tmpl w:val="D24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BD13AE"/>
    <w:multiLevelType w:val="hybridMultilevel"/>
    <w:tmpl w:val="7182F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DB59B8"/>
    <w:multiLevelType w:val="hybridMultilevel"/>
    <w:tmpl w:val="6B2AA922"/>
    <w:lvl w:ilvl="0" w:tplc="C5D056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3C449D"/>
    <w:multiLevelType w:val="hybridMultilevel"/>
    <w:tmpl w:val="916A23EC"/>
    <w:lvl w:ilvl="0" w:tplc="FFFFFFFF">
      <w:numFmt w:val="decimal"/>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F2F0D1F"/>
    <w:multiLevelType w:val="hybridMultilevel"/>
    <w:tmpl w:val="0518A37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93801220">
    <w:abstractNumId w:val="7"/>
  </w:num>
  <w:num w:numId="2" w16cid:durableId="2170012">
    <w:abstractNumId w:val="2"/>
  </w:num>
  <w:num w:numId="3" w16cid:durableId="888298373">
    <w:abstractNumId w:val="1"/>
  </w:num>
  <w:num w:numId="4" w16cid:durableId="1785033250">
    <w:abstractNumId w:val="5"/>
  </w:num>
  <w:num w:numId="5" w16cid:durableId="52395573">
    <w:abstractNumId w:val="3"/>
  </w:num>
  <w:num w:numId="6" w16cid:durableId="600721217">
    <w:abstractNumId w:val="12"/>
  </w:num>
  <w:num w:numId="7" w16cid:durableId="1470394804">
    <w:abstractNumId w:val="17"/>
  </w:num>
  <w:num w:numId="8" w16cid:durableId="212469692">
    <w:abstractNumId w:val="11"/>
  </w:num>
  <w:num w:numId="9" w16cid:durableId="1222864707">
    <w:abstractNumId w:val="14"/>
  </w:num>
  <w:num w:numId="10" w16cid:durableId="2011834013">
    <w:abstractNumId w:val="13"/>
  </w:num>
  <w:num w:numId="11" w16cid:durableId="2118521958">
    <w:abstractNumId w:val="4"/>
  </w:num>
  <w:num w:numId="12" w16cid:durableId="1234007018">
    <w:abstractNumId w:val="15"/>
  </w:num>
  <w:num w:numId="13" w16cid:durableId="58216493">
    <w:abstractNumId w:val="6"/>
  </w:num>
  <w:num w:numId="14" w16cid:durableId="10501557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380324902">
    <w:abstractNumId w:val="16"/>
  </w:num>
  <w:num w:numId="16" w16cid:durableId="1644967014">
    <w:abstractNumId w:val="8"/>
  </w:num>
  <w:num w:numId="17" w16cid:durableId="1109424112">
    <w:abstractNumId w:val="19"/>
  </w:num>
  <w:num w:numId="18" w16cid:durableId="187186431">
    <w:abstractNumId w:val="9"/>
  </w:num>
  <w:num w:numId="19" w16cid:durableId="666713780">
    <w:abstractNumId w:val="10"/>
  </w:num>
  <w:num w:numId="20" w16cid:durableId="9352076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A"/>
    <w:rsid w:val="000274EF"/>
    <w:rsid w:val="00030498"/>
    <w:rsid w:val="00043AEF"/>
    <w:rsid w:val="0007435E"/>
    <w:rsid w:val="000918D7"/>
    <w:rsid w:val="000A0E80"/>
    <w:rsid w:val="000C7816"/>
    <w:rsid w:val="000C7903"/>
    <w:rsid w:val="000D51B8"/>
    <w:rsid w:val="001139AF"/>
    <w:rsid w:val="001204BB"/>
    <w:rsid w:val="00176837"/>
    <w:rsid w:val="001905F2"/>
    <w:rsid w:val="001A358E"/>
    <w:rsid w:val="001B19AF"/>
    <w:rsid w:val="001B2105"/>
    <w:rsid w:val="001B260D"/>
    <w:rsid w:val="001C26D1"/>
    <w:rsid w:val="001D179B"/>
    <w:rsid w:val="001D4565"/>
    <w:rsid w:val="001F5ABA"/>
    <w:rsid w:val="00202143"/>
    <w:rsid w:val="00205136"/>
    <w:rsid w:val="00213206"/>
    <w:rsid w:val="00217572"/>
    <w:rsid w:val="002333F5"/>
    <w:rsid w:val="00235ED9"/>
    <w:rsid w:val="0025029D"/>
    <w:rsid w:val="002537A1"/>
    <w:rsid w:val="00263B7A"/>
    <w:rsid w:val="0029687F"/>
    <w:rsid w:val="002A6DBB"/>
    <w:rsid w:val="002D1706"/>
    <w:rsid w:val="002E26FA"/>
    <w:rsid w:val="002E3AEC"/>
    <w:rsid w:val="002F7A12"/>
    <w:rsid w:val="0030408A"/>
    <w:rsid w:val="00313FBB"/>
    <w:rsid w:val="00314626"/>
    <w:rsid w:val="00314B1D"/>
    <w:rsid w:val="00324130"/>
    <w:rsid w:val="00340C1C"/>
    <w:rsid w:val="00343594"/>
    <w:rsid w:val="003621F0"/>
    <w:rsid w:val="003707DD"/>
    <w:rsid w:val="003768BE"/>
    <w:rsid w:val="00386BE2"/>
    <w:rsid w:val="003B509D"/>
    <w:rsid w:val="003E1BB5"/>
    <w:rsid w:val="003F1F4E"/>
    <w:rsid w:val="00414F74"/>
    <w:rsid w:val="00422471"/>
    <w:rsid w:val="0045151F"/>
    <w:rsid w:val="00455905"/>
    <w:rsid w:val="004704AE"/>
    <w:rsid w:val="00476EAF"/>
    <w:rsid w:val="004B5B9F"/>
    <w:rsid w:val="004C3C12"/>
    <w:rsid w:val="004F2183"/>
    <w:rsid w:val="0050011C"/>
    <w:rsid w:val="00511BA2"/>
    <w:rsid w:val="00513916"/>
    <w:rsid w:val="00520575"/>
    <w:rsid w:val="00544E63"/>
    <w:rsid w:val="0055419F"/>
    <w:rsid w:val="00554384"/>
    <w:rsid w:val="00560449"/>
    <w:rsid w:val="005C0090"/>
    <w:rsid w:val="005C42B3"/>
    <w:rsid w:val="005C65DE"/>
    <w:rsid w:val="005E35CC"/>
    <w:rsid w:val="005F2631"/>
    <w:rsid w:val="005F29A6"/>
    <w:rsid w:val="00615A18"/>
    <w:rsid w:val="0064384A"/>
    <w:rsid w:val="00650D40"/>
    <w:rsid w:val="00654CDF"/>
    <w:rsid w:val="0066467E"/>
    <w:rsid w:val="00682E51"/>
    <w:rsid w:val="006839CF"/>
    <w:rsid w:val="006A05B5"/>
    <w:rsid w:val="006A14ED"/>
    <w:rsid w:val="006E4828"/>
    <w:rsid w:val="006F028A"/>
    <w:rsid w:val="006F37C7"/>
    <w:rsid w:val="0070204E"/>
    <w:rsid w:val="00735412"/>
    <w:rsid w:val="007515A2"/>
    <w:rsid w:val="007665FF"/>
    <w:rsid w:val="00772DCC"/>
    <w:rsid w:val="00784095"/>
    <w:rsid w:val="00787C39"/>
    <w:rsid w:val="007A1CD7"/>
    <w:rsid w:val="007C5392"/>
    <w:rsid w:val="007C6B49"/>
    <w:rsid w:val="007E7376"/>
    <w:rsid w:val="00801E92"/>
    <w:rsid w:val="00806258"/>
    <w:rsid w:val="0081728C"/>
    <w:rsid w:val="00840947"/>
    <w:rsid w:val="0085230F"/>
    <w:rsid w:val="008531BB"/>
    <w:rsid w:val="00863067"/>
    <w:rsid w:val="0087183D"/>
    <w:rsid w:val="008B0A89"/>
    <w:rsid w:val="008B5C58"/>
    <w:rsid w:val="008D3596"/>
    <w:rsid w:val="008E10BC"/>
    <w:rsid w:val="008F3D6B"/>
    <w:rsid w:val="008F6594"/>
    <w:rsid w:val="009124F6"/>
    <w:rsid w:val="00934062"/>
    <w:rsid w:val="00936910"/>
    <w:rsid w:val="00951579"/>
    <w:rsid w:val="00966962"/>
    <w:rsid w:val="00967C4D"/>
    <w:rsid w:val="00976AF0"/>
    <w:rsid w:val="009947CE"/>
    <w:rsid w:val="009A0C5A"/>
    <w:rsid w:val="009E0C90"/>
    <w:rsid w:val="009F542D"/>
    <w:rsid w:val="00A215AC"/>
    <w:rsid w:val="00A23C1A"/>
    <w:rsid w:val="00A2596C"/>
    <w:rsid w:val="00A32B3D"/>
    <w:rsid w:val="00A54EE0"/>
    <w:rsid w:val="00A872F2"/>
    <w:rsid w:val="00AB2283"/>
    <w:rsid w:val="00AF21E2"/>
    <w:rsid w:val="00B0169A"/>
    <w:rsid w:val="00B01F77"/>
    <w:rsid w:val="00B50CF4"/>
    <w:rsid w:val="00B50EF8"/>
    <w:rsid w:val="00B66972"/>
    <w:rsid w:val="00B7322F"/>
    <w:rsid w:val="00BB35E1"/>
    <w:rsid w:val="00BB7E44"/>
    <w:rsid w:val="00BC2703"/>
    <w:rsid w:val="00BC3034"/>
    <w:rsid w:val="00C32CC8"/>
    <w:rsid w:val="00C436AA"/>
    <w:rsid w:val="00C46991"/>
    <w:rsid w:val="00C75012"/>
    <w:rsid w:val="00CA3123"/>
    <w:rsid w:val="00CA549F"/>
    <w:rsid w:val="00CB2D13"/>
    <w:rsid w:val="00CB3309"/>
    <w:rsid w:val="00CC3B54"/>
    <w:rsid w:val="00CD662F"/>
    <w:rsid w:val="00CE3BE0"/>
    <w:rsid w:val="00CE5DBD"/>
    <w:rsid w:val="00D36906"/>
    <w:rsid w:val="00D52C51"/>
    <w:rsid w:val="00D536D2"/>
    <w:rsid w:val="00D57E81"/>
    <w:rsid w:val="00D678BA"/>
    <w:rsid w:val="00D81CC2"/>
    <w:rsid w:val="00D9617E"/>
    <w:rsid w:val="00DB4235"/>
    <w:rsid w:val="00DB5409"/>
    <w:rsid w:val="00DD7F80"/>
    <w:rsid w:val="00DF0077"/>
    <w:rsid w:val="00E01AD5"/>
    <w:rsid w:val="00E15B22"/>
    <w:rsid w:val="00E33315"/>
    <w:rsid w:val="00E353B1"/>
    <w:rsid w:val="00E41074"/>
    <w:rsid w:val="00E418B9"/>
    <w:rsid w:val="00E86AF5"/>
    <w:rsid w:val="00EA230F"/>
    <w:rsid w:val="00EA24BA"/>
    <w:rsid w:val="00EB0A02"/>
    <w:rsid w:val="00EF3CBB"/>
    <w:rsid w:val="00EF3F59"/>
    <w:rsid w:val="00EF57E6"/>
    <w:rsid w:val="00F44071"/>
    <w:rsid w:val="00F54DAA"/>
    <w:rsid w:val="00F561E6"/>
    <w:rsid w:val="00F57093"/>
    <w:rsid w:val="00FA4F36"/>
    <w:rsid w:val="00FB3857"/>
    <w:rsid w:val="00FB3D6D"/>
    <w:rsid w:val="00FE5DE5"/>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249E"/>
  <w15:chartTrackingRefBased/>
  <w15:docId w15:val="{21E31C00-CE2A-4EC8-AEAD-CF18702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AA"/>
  </w:style>
  <w:style w:type="paragraph" w:styleId="Heading2">
    <w:name w:val="heading 2"/>
    <w:basedOn w:val="Normal"/>
    <w:next w:val="Normal"/>
    <w:link w:val="Heading2Char"/>
    <w:uiPriority w:val="9"/>
    <w:unhideWhenUsed/>
    <w:qFormat/>
    <w:rsid w:val="004B5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AA"/>
    <w:pPr>
      <w:ind w:left="720"/>
      <w:contextualSpacing/>
    </w:pPr>
  </w:style>
  <w:style w:type="table" w:styleId="TableGrid">
    <w:name w:val="Table Grid"/>
    <w:basedOn w:val="TableNormal"/>
    <w:uiPriority w:val="39"/>
    <w:rsid w:val="00F5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BB"/>
  </w:style>
  <w:style w:type="paragraph" w:styleId="Footer">
    <w:name w:val="footer"/>
    <w:basedOn w:val="Normal"/>
    <w:link w:val="FooterChar"/>
    <w:uiPriority w:val="99"/>
    <w:unhideWhenUsed/>
    <w:rsid w:val="003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BB"/>
  </w:style>
  <w:style w:type="character" w:styleId="Hyperlink">
    <w:name w:val="Hyperlink"/>
    <w:basedOn w:val="DefaultParagraphFont"/>
    <w:uiPriority w:val="99"/>
    <w:unhideWhenUsed/>
    <w:rsid w:val="00313FBB"/>
    <w:rPr>
      <w:color w:val="0563C1" w:themeColor="hyperlink"/>
      <w:u w:val="single"/>
    </w:rPr>
  </w:style>
  <w:style w:type="character" w:styleId="UnresolvedMention">
    <w:name w:val="Unresolved Mention"/>
    <w:basedOn w:val="DefaultParagraphFont"/>
    <w:uiPriority w:val="99"/>
    <w:semiHidden/>
    <w:unhideWhenUsed/>
    <w:rsid w:val="00313FBB"/>
    <w:rPr>
      <w:color w:val="605E5C"/>
      <w:shd w:val="clear" w:color="auto" w:fill="E1DFDD"/>
    </w:rPr>
  </w:style>
  <w:style w:type="character" w:customStyle="1" w:styleId="Heading2Char">
    <w:name w:val="Heading 2 Char"/>
    <w:basedOn w:val="DefaultParagraphFont"/>
    <w:link w:val="Heading2"/>
    <w:uiPriority w:val="9"/>
    <w:rsid w:val="004B5B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B9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768BE"/>
    <w:rPr>
      <w:color w:val="954F72" w:themeColor="followedHyperlink"/>
      <w:u w:val="single"/>
    </w:rPr>
  </w:style>
  <w:style w:type="paragraph" w:styleId="NormalWeb">
    <w:name w:val="Normal (Web)"/>
    <w:basedOn w:val="Normal"/>
    <w:uiPriority w:val="99"/>
    <w:unhideWhenUsed/>
    <w:rsid w:val="00235E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35412"/>
    <w:pPr>
      <w:spacing w:after="0" w:line="240" w:lineRule="auto"/>
    </w:pPr>
  </w:style>
  <w:style w:type="character" w:styleId="CommentReference">
    <w:name w:val="annotation reference"/>
    <w:basedOn w:val="DefaultParagraphFont"/>
    <w:uiPriority w:val="99"/>
    <w:semiHidden/>
    <w:unhideWhenUsed/>
    <w:rsid w:val="00CE3BE0"/>
    <w:rPr>
      <w:sz w:val="16"/>
      <w:szCs w:val="16"/>
    </w:rPr>
  </w:style>
  <w:style w:type="paragraph" w:styleId="CommentText">
    <w:name w:val="annotation text"/>
    <w:basedOn w:val="Normal"/>
    <w:link w:val="CommentTextChar"/>
    <w:uiPriority w:val="99"/>
    <w:unhideWhenUsed/>
    <w:rsid w:val="00CE3BE0"/>
    <w:pPr>
      <w:spacing w:line="240" w:lineRule="auto"/>
    </w:pPr>
    <w:rPr>
      <w:sz w:val="20"/>
      <w:szCs w:val="20"/>
    </w:rPr>
  </w:style>
  <w:style w:type="character" w:customStyle="1" w:styleId="CommentTextChar">
    <w:name w:val="Comment Text Char"/>
    <w:basedOn w:val="DefaultParagraphFont"/>
    <w:link w:val="CommentText"/>
    <w:uiPriority w:val="99"/>
    <w:rsid w:val="00CE3BE0"/>
    <w:rPr>
      <w:sz w:val="20"/>
      <w:szCs w:val="20"/>
    </w:rPr>
  </w:style>
  <w:style w:type="paragraph" w:styleId="CommentSubject">
    <w:name w:val="annotation subject"/>
    <w:basedOn w:val="CommentText"/>
    <w:next w:val="CommentText"/>
    <w:link w:val="CommentSubjectChar"/>
    <w:uiPriority w:val="99"/>
    <w:semiHidden/>
    <w:unhideWhenUsed/>
    <w:rsid w:val="00CE3BE0"/>
    <w:rPr>
      <w:b/>
      <w:bCs/>
    </w:rPr>
  </w:style>
  <w:style w:type="character" w:customStyle="1" w:styleId="CommentSubjectChar">
    <w:name w:val="Comment Subject Char"/>
    <w:basedOn w:val="CommentTextChar"/>
    <w:link w:val="CommentSubject"/>
    <w:uiPriority w:val="99"/>
    <w:semiHidden/>
    <w:rsid w:val="00CE3B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2939">
      <w:bodyDiv w:val="1"/>
      <w:marLeft w:val="0"/>
      <w:marRight w:val="0"/>
      <w:marTop w:val="0"/>
      <w:marBottom w:val="0"/>
      <w:divBdr>
        <w:top w:val="none" w:sz="0" w:space="0" w:color="auto"/>
        <w:left w:val="none" w:sz="0" w:space="0" w:color="auto"/>
        <w:bottom w:val="none" w:sz="0" w:space="0" w:color="auto"/>
        <w:right w:val="none" w:sz="0" w:space="0" w:color="auto"/>
      </w:divBdr>
    </w:div>
    <w:div w:id="476144294">
      <w:bodyDiv w:val="1"/>
      <w:marLeft w:val="0"/>
      <w:marRight w:val="0"/>
      <w:marTop w:val="0"/>
      <w:marBottom w:val="0"/>
      <w:divBdr>
        <w:top w:val="none" w:sz="0" w:space="0" w:color="auto"/>
        <w:left w:val="none" w:sz="0" w:space="0" w:color="auto"/>
        <w:bottom w:val="none" w:sz="0" w:space="0" w:color="auto"/>
        <w:right w:val="none" w:sz="0" w:space="0" w:color="auto"/>
      </w:divBdr>
    </w:div>
    <w:div w:id="572741966">
      <w:bodyDiv w:val="1"/>
      <w:marLeft w:val="0"/>
      <w:marRight w:val="0"/>
      <w:marTop w:val="0"/>
      <w:marBottom w:val="0"/>
      <w:divBdr>
        <w:top w:val="none" w:sz="0" w:space="0" w:color="auto"/>
        <w:left w:val="none" w:sz="0" w:space="0" w:color="auto"/>
        <w:bottom w:val="none" w:sz="0" w:space="0" w:color="auto"/>
        <w:right w:val="none" w:sz="0" w:space="0" w:color="auto"/>
      </w:divBdr>
    </w:div>
    <w:div w:id="753670776">
      <w:bodyDiv w:val="1"/>
      <w:marLeft w:val="0"/>
      <w:marRight w:val="0"/>
      <w:marTop w:val="0"/>
      <w:marBottom w:val="0"/>
      <w:divBdr>
        <w:top w:val="none" w:sz="0" w:space="0" w:color="auto"/>
        <w:left w:val="none" w:sz="0" w:space="0" w:color="auto"/>
        <w:bottom w:val="none" w:sz="0" w:space="0" w:color="auto"/>
        <w:right w:val="none" w:sz="0" w:space="0" w:color="auto"/>
      </w:divBdr>
    </w:div>
    <w:div w:id="762609054">
      <w:bodyDiv w:val="1"/>
      <w:marLeft w:val="0"/>
      <w:marRight w:val="0"/>
      <w:marTop w:val="0"/>
      <w:marBottom w:val="0"/>
      <w:divBdr>
        <w:top w:val="none" w:sz="0" w:space="0" w:color="auto"/>
        <w:left w:val="none" w:sz="0" w:space="0" w:color="auto"/>
        <w:bottom w:val="none" w:sz="0" w:space="0" w:color="auto"/>
        <w:right w:val="none" w:sz="0" w:space="0" w:color="auto"/>
      </w:divBdr>
    </w:div>
    <w:div w:id="919367925">
      <w:bodyDiv w:val="1"/>
      <w:marLeft w:val="0"/>
      <w:marRight w:val="0"/>
      <w:marTop w:val="0"/>
      <w:marBottom w:val="0"/>
      <w:divBdr>
        <w:top w:val="none" w:sz="0" w:space="0" w:color="auto"/>
        <w:left w:val="none" w:sz="0" w:space="0" w:color="auto"/>
        <w:bottom w:val="none" w:sz="0" w:space="0" w:color="auto"/>
        <w:right w:val="none" w:sz="0" w:space="0" w:color="auto"/>
      </w:divBdr>
    </w:div>
    <w:div w:id="1318731209">
      <w:bodyDiv w:val="1"/>
      <w:marLeft w:val="0"/>
      <w:marRight w:val="0"/>
      <w:marTop w:val="0"/>
      <w:marBottom w:val="0"/>
      <w:divBdr>
        <w:top w:val="none" w:sz="0" w:space="0" w:color="auto"/>
        <w:left w:val="none" w:sz="0" w:space="0" w:color="auto"/>
        <w:bottom w:val="none" w:sz="0" w:space="0" w:color="auto"/>
        <w:right w:val="none" w:sz="0" w:space="0" w:color="auto"/>
      </w:divBdr>
    </w:div>
    <w:div w:id="1647978218">
      <w:bodyDiv w:val="1"/>
      <w:marLeft w:val="0"/>
      <w:marRight w:val="0"/>
      <w:marTop w:val="0"/>
      <w:marBottom w:val="0"/>
      <w:divBdr>
        <w:top w:val="none" w:sz="0" w:space="0" w:color="auto"/>
        <w:left w:val="none" w:sz="0" w:space="0" w:color="auto"/>
        <w:bottom w:val="none" w:sz="0" w:space="0" w:color="auto"/>
        <w:right w:val="none" w:sz="0" w:space="0" w:color="auto"/>
      </w:divBdr>
    </w:div>
    <w:div w:id="20156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603ff5-2209-4719-bfc2-f8f1114f9cf8" xsi:nil="true"/>
    <lcf76f155ced4ddcb4097134ff3c332f xmlns="927f4e8c-f509-4869-9455-57c5f861ac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E0386F22D6BE468307E5233CD4AF63" ma:contentTypeVersion="18" ma:contentTypeDescription="Create a new document." ma:contentTypeScope="" ma:versionID="8ab47310fc914dfdd0ebbcee913e1dd1">
  <xsd:schema xmlns:xsd="http://www.w3.org/2001/XMLSchema" xmlns:xs="http://www.w3.org/2001/XMLSchema" xmlns:p="http://schemas.microsoft.com/office/2006/metadata/properties" xmlns:ns2="63603ff5-2209-4719-bfc2-f8f1114f9cf8" xmlns:ns3="927f4e8c-f509-4869-9455-57c5f861ac55" targetNamespace="http://schemas.microsoft.com/office/2006/metadata/properties" ma:root="true" ma:fieldsID="553b4c7d4cd9d713e964b7c5b863d427" ns2:_="" ns3:_="">
    <xsd:import namespace="63603ff5-2209-4719-bfc2-f8f1114f9cf8"/>
    <xsd:import namespace="927f4e8c-f509-4869-9455-57c5f861a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03ff5-2209-4719-bfc2-f8f1114f9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5c48c2-0994-438b-8d02-bbb4660cc2d4}" ma:internalName="TaxCatchAll" ma:showField="CatchAllData" ma:web="63603ff5-2209-4719-bfc2-f8f1114f9c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7f4e8c-f509-4869-9455-57c5f861ac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3d766b-be69-4193-ac29-f36496234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842BA-E00C-4176-8CD2-0009C3555CCB}">
  <ds:schemaRefs>
    <ds:schemaRef ds:uri="http://schemas.microsoft.com/sharepoint/v3/contenttype/forms"/>
  </ds:schemaRefs>
</ds:datastoreItem>
</file>

<file path=customXml/itemProps2.xml><?xml version="1.0" encoding="utf-8"?>
<ds:datastoreItem xmlns:ds="http://schemas.openxmlformats.org/officeDocument/2006/customXml" ds:itemID="{515A079F-2FEF-46FA-9EA5-3A353FD5C7DE}">
  <ds:schemaRefs>
    <ds:schemaRef ds:uri="http://schemas.microsoft.com/office/2006/metadata/properties"/>
    <ds:schemaRef ds:uri="http://schemas.microsoft.com/office/infopath/2007/PartnerControls"/>
    <ds:schemaRef ds:uri="63603ff5-2209-4719-bfc2-f8f1114f9cf8"/>
    <ds:schemaRef ds:uri="927f4e8c-f509-4869-9455-57c5f861ac55"/>
  </ds:schemaRefs>
</ds:datastoreItem>
</file>

<file path=customXml/itemProps3.xml><?xml version="1.0" encoding="utf-8"?>
<ds:datastoreItem xmlns:ds="http://schemas.openxmlformats.org/officeDocument/2006/customXml" ds:itemID="{BFFCD2FE-B349-442C-B1F1-38E9ACFCE4CC}">
  <ds:schemaRefs>
    <ds:schemaRef ds:uri="http://schemas.openxmlformats.org/officeDocument/2006/bibliography"/>
  </ds:schemaRefs>
</ds:datastoreItem>
</file>

<file path=customXml/itemProps4.xml><?xml version="1.0" encoding="utf-8"?>
<ds:datastoreItem xmlns:ds="http://schemas.openxmlformats.org/officeDocument/2006/customXml" ds:itemID="{37D3AB8E-B208-431D-8439-B6B8495F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03ff5-2209-4719-bfc2-f8f1114f9cf8"/>
    <ds:schemaRef ds:uri="927f4e8c-f509-4869-9455-57c5f861a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Sarah Watson</cp:lastModifiedBy>
  <cp:revision>5</cp:revision>
  <cp:lastPrinted>2023-03-22T14:37:00Z</cp:lastPrinted>
  <dcterms:created xsi:type="dcterms:W3CDTF">2025-05-13T13:26:00Z</dcterms:created>
  <dcterms:modified xsi:type="dcterms:W3CDTF">2025-05-13T15:30:00Z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0x010100DFE0386F22D6BE468307E5233CD4AF63</vt:lpwstr>
  </property>
</Properties>
</file>